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44"/>
          <w:lang w:eastAsia="zh-CN"/>
        </w:rPr>
      </w:pPr>
    </w:p>
    <w:p>
      <w:pPr>
        <w:spacing w:line="600" w:lineRule="exact"/>
        <w:jc w:val="both"/>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关于印发《潭东镇</w:t>
      </w:r>
      <w:r>
        <w:rPr>
          <w:rFonts w:hint="eastAsia" w:ascii="方正小标宋简体" w:hAnsi="宋体" w:eastAsia="方正小标宋简体" w:cs="宋体"/>
          <w:bCs/>
          <w:sz w:val="44"/>
          <w:szCs w:val="44"/>
        </w:rPr>
        <w:t>惠农补贴资金“一卡通”</w:t>
      </w:r>
    </w:p>
    <w:p>
      <w:pPr>
        <w:spacing w:line="600" w:lineRule="exact"/>
        <w:jc w:val="center"/>
        <w:rPr>
          <w:rFonts w:hint="eastAsia"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rPr>
        <w:t>发放管理制度</w:t>
      </w:r>
      <w:r>
        <w:rPr>
          <w:rFonts w:hint="eastAsia" w:ascii="方正小标宋简体" w:hAnsi="宋体" w:eastAsia="方正小标宋简体" w:cs="宋体"/>
          <w:bCs/>
          <w:sz w:val="44"/>
          <w:szCs w:val="44"/>
          <w:lang w:eastAsia="zh-CN"/>
        </w:rPr>
        <w:t>》的通知</w:t>
      </w:r>
    </w:p>
    <w:p>
      <w:pPr>
        <w:rPr>
          <w:rFonts w:hint="eastAsia" w:ascii="宋体" w:hAnsi="宋体" w:eastAsia="仿宋_GB2312"/>
          <w:sz w:val="32"/>
          <w:szCs w:val="32"/>
          <w:lang w:eastAsia="zh-CN"/>
        </w:rPr>
      </w:pPr>
    </w:p>
    <w:p>
      <w:pPr>
        <w:jc w:val="left"/>
        <w:rPr>
          <w:rFonts w:hint="eastAsia" w:ascii="宋体" w:hAnsi="宋体" w:eastAsia="仿宋_GB2312"/>
          <w:sz w:val="32"/>
          <w:szCs w:val="32"/>
          <w:lang w:eastAsia="zh-CN"/>
        </w:rPr>
      </w:pPr>
      <w:r>
        <w:rPr>
          <w:rFonts w:hint="eastAsia" w:ascii="宋体" w:hAnsi="宋体" w:eastAsia="仿宋_GB2312"/>
          <w:sz w:val="32"/>
          <w:szCs w:val="32"/>
          <w:lang w:eastAsia="zh-CN"/>
        </w:rPr>
        <w:t>各站（所）、各学校：</w:t>
      </w:r>
    </w:p>
    <w:p>
      <w:pPr>
        <w:spacing w:line="600" w:lineRule="exact"/>
        <w:ind w:firstLine="640" w:firstLineChars="200"/>
        <w:jc w:val="left"/>
        <w:rPr>
          <w:rFonts w:hint="eastAsia" w:ascii="宋体" w:hAnsi="宋体" w:eastAsia="仿宋_GB2312"/>
          <w:sz w:val="32"/>
          <w:szCs w:val="32"/>
          <w:lang w:eastAsia="zh-CN"/>
        </w:rPr>
      </w:pPr>
      <w:r>
        <w:rPr>
          <w:rFonts w:hint="eastAsia" w:ascii="宋体" w:hAnsi="宋体" w:eastAsia="仿宋_GB2312"/>
          <w:sz w:val="32"/>
          <w:szCs w:val="32"/>
        </w:rPr>
        <w:t>根据《</w:t>
      </w:r>
      <w:r>
        <w:rPr>
          <w:rFonts w:hint="eastAsia" w:ascii="宋体" w:hAnsi="宋体" w:eastAsia="仿宋_GB2312"/>
          <w:sz w:val="32"/>
          <w:szCs w:val="32"/>
          <w:lang w:eastAsia="zh-CN"/>
        </w:rPr>
        <w:t>赣州蓉江新区党政办公室</w:t>
      </w:r>
      <w:r>
        <w:rPr>
          <w:rFonts w:hint="eastAsia" w:ascii="宋体" w:hAnsi="宋体" w:eastAsia="仿宋_GB2312"/>
          <w:sz w:val="32"/>
          <w:szCs w:val="32"/>
        </w:rPr>
        <w:t>关于进一步规范和完善财政惠农补贴资金“一卡通”发放管理的通知》（赣蓉办字[2017]</w:t>
      </w:r>
      <w:r>
        <w:rPr>
          <w:rFonts w:hint="eastAsia" w:ascii="宋体" w:hAnsi="宋体" w:eastAsia="仿宋_GB2312"/>
          <w:sz w:val="32"/>
          <w:szCs w:val="32"/>
          <w:lang w:val="en-US" w:eastAsia="zh-CN"/>
        </w:rPr>
        <w:t>127</w:t>
      </w:r>
      <w:r>
        <w:rPr>
          <w:rFonts w:hint="eastAsia" w:ascii="宋体" w:hAnsi="宋体" w:eastAsia="仿宋_GB2312"/>
          <w:sz w:val="32"/>
          <w:szCs w:val="32"/>
        </w:rPr>
        <w:t>号）</w:t>
      </w:r>
      <w:r>
        <w:rPr>
          <w:rFonts w:hint="eastAsia" w:ascii="宋体" w:hAnsi="宋体" w:eastAsia="仿宋_GB2312"/>
          <w:sz w:val="32"/>
          <w:szCs w:val="32"/>
          <w:lang w:eastAsia="zh-CN"/>
        </w:rPr>
        <w:t>等</w:t>
      </w:r>
      <w:r>
        <w:rPr>
          <w:rFonts w:hint="eastAsia" w:ascii="宋体" w:hAnsi="宋体" w:eastAsia="仿宋_GB2312"/>
          <w:sz w:val="32"/>
          <w:szCs w:val="32"/>
        </w:rPr>
        <w:t>文件精神，结合我</w:t>
      </w:r>
      <w:r>
        <w:rPr>
          <w:rFonts w:hint="eastAsia" w:ascii="宋体" w:hAnsi="宋体" w:eastAsia="仿宋_GB2312"/>
          <w:sz w:val="32"/>
          <w:szCs w:val="32"/>
          <w:lang w:eastAsia="zh-CN"/>
        </w:rPr>
        <w:t>镇</w:t>
      </w:r>
      <w:r>
        <w:rPr>
          <w:rFonts w:hint="eastAsia" w:ascii="宋体" w:hAnsi="宋体" w:eastAsia="仿宋_GB2312"/>
          <w:sz w:val="32"/>
          <w:szCs w:val="32"/>
        </w:rPr>
        <w:t>实际情况，制定</w:t>
      </w:r>
      <w:r>
        <w:rPr>
          <w:rFonts w:hint="eastAsia" w:ascii="宋体" w:hAnsi="宋体" w:eastAsia="仿宋_GB2312"/>
          <w:sz w:val="32"/>
          <w:szCs w:val="32"/>
          <w:lang w:eastAsia="zh-CN"/>
        </w:rPr>
        <w:t>了《赣州蓉江新区潭东镇人民政府</w:t>
      </w:r>
      <w:r>
        <w:rPr>
          <w:rFonts w:hint="eastAsia" w:ascii="宋体" w:hAnsi="宋体" w:eastAsia="仿宋_GB2312"/>
          <w:sz w:val="32"/>
          <w:szCs w:val="32"/>
        </w:rPr>
        <w:t>惠农补贴资金“一卡通”发放管理制度</w:t>
      </w:r>
      <w:r>
        <w:rPr>
          <w:rFonts w:hint="eastAsia" w:ascii="宋体" w:hAnsi="宋体" w:eastAsia="仿宋_GB2312"/>
          <w:sz w:val="32"/>
          <w:szCs w:val="32"/>
          <w:lang w:eastAsia="zh-CN"/>
        </w:rPr>
        <w:t>》。现印发给你们，请认真遵照执行。</w:t>
      </w:r>
    </w:p>
    <w:p>
      <w:pPr>
        <w:spacing w:line="600" w:lineRule="exact"/>
        <w:jc w:val="lef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w:t>
      </w:r>
    </w:p>
    <w:p>
      <w:pPr>
        <w:spacing w:line="600" w:lineRule="exact"/>
        <w:jc w:val="righ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赣州蓉江新区潭东镇人民政府</w:t>
      </w:r>
    </w:p>
    <w:p>
      <w:pPr>
        <w:spacing w:line="600" w:lineRule="exact"/>
        <w:jc w:val="lef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2017年10月10日</w:t>
      </w:r>
    </w:p>
    <w:p>
      <w:pPr>
        <w:spacing w:line="600" w:lineRule="exact"/>
        <w:jc w:val="left"/>
        <w:rPr>
          <w:rFonts w:hint="eastAsia" w:ascii="宋体" w:hAnsi="宋体" w:eastAsia="仿宋_GB2312"/>
          <w:sz w:val="32"/>
          <w:szCs w:val="32"/>
          <w:lang w:val="en-US"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center"/>
        <w:rPr>
          <w:rFonts w:hint="eastAsia" w:ascii="方正小标宋简体" w:hAnsi="宋体" w:eastAsia="方正小标宋简体" w:cs="宋体"/>
          <w:bCs/>
          <w:sz w:val="44"/>
          <w:szCs w:val="44"/>
          <w:lang w:eastAsia="zh-CN"/>
        </w:rPr>
      </w:pPr>
    </w:p>
    <w:p>
      <w:pPr>
        <w:spacing w:line="600" w:lineRule="exact"/>
        <w:jc w:val="both"/>
        <w:rPr>
          <w:rFonts w:hint="eastAsia" w:ascii="方正小标宋简体" w:hAnsi="宋体" w:eastAsia="方正小标宋简体" w:cs="宋体"/>
          <w:bCs/>
          <w:sz w:val="44"/>
          <w:szCs w:val="44"/>
        </w:rPr>
      </w:pPr>
    </w:p>
    <w:p>
      <w:pPr>
        <w:spacing w:line="600" w:lineRule="exact"/>
        <w:jc w:val="both"/>
        <w:rPr>
          <w:rFonts w:hint="eastAsia" w:ascii="方正小标宋简体" w:hAnsi="宋体" w:eastAsia="方正小标宋简体" w:cs="宋体"/>
          <w:bCs/>
          <w:sz w:val="44"/>
          <w:szCs w:val="44"/>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潭东镇惠农补贴资金“一卡通”</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发放管理制度</w:t>
      </w:r>
    </w:p>
    <w:p>
      <w:pPr>
        <w:spacing w:line="600" w:lineRule="exact"/>
        <w:jc w:val="center"/>
        <w:rPr>
          <w:rFonts w:hint="eastAsia" w:ascii="方正小标宋简体" w:hAnsi="宋体" w:eastAsia="方正小标宋简体" w:cs="宋体"/>
          <w:bCs/>
          <w:sz w:val="44"/>
          <w:szCs w:val="44"/>
          <w:lang w:eastAsia="zh-CN"/>
        </w:rPr>
      </w:pPr>
    </w:p>
    <w:p>
      <w:pPr>
        <w:numPr>
          <w:numId w:val="0"/>
        </w:numPr>
        <w:adjustRightInd w:val="0"/>
        <w:snapToGrid w:val="0"/>
        <w:spacing w:line="600" w:lineRule="exact"/>
        <w:jc w:val="center"/>
        <w:rPr>
          <w:rFonts w:hint="eastAsia" w:ascii="黑体" w:hAnsi="黑体" w:eastAsia="黑体" w:cs="黑体"/>
          <w:sz w:val="32"/>
          <w:szCs w:val="32"/>
          <w:lang w:eastAsia="zh-CN"/>
        </w:rPr>
      </w:pPr>
      <w:r>
        <w:rPr>
          <w:rFonts w:hint="eastAsia" w:ascii="黑体" w:hAnsi="黑体" w:eastAsia="黑体" w:cs="黑体"/>
          <w:b/>
          <w:sz w:val="32"/>
          <w:szCs w:val="32"/>
          <w:lang w:val="en-US" w:eastAsia="zh-CN"/>
        </w:rPr>
        <w:t xml:space="preserve">第一章  </w:t>
      </w:r>
      <w:r>
        <w:rPr>
          <w:rFonts w:hint="eastAsia" w:ascii="黑体" w:hAnsi="黑体" w:eastAsia="黑体" w:cs="黑体"/>
          <w:b/>
          <w:sz w:val="32"/>
          <w:szCs w:val="32"/>
        </w:rPr>
        <w:t>总</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则</w:t>
      </w:r>
    </w:p>
    <w:p>
      <w:pPr>
        <w:numPr>
          <w:numId w:val="0"/>
        </w:numPr>
        <w:adjustRightInd w:val="0"/>
        <w:snapToGrid w:val="0"/>
        <w:spacing w:line="600" w:lineRule="exact"/>
        <w:jc w:val="both"/>
        <w:rPr>
          <w:rFonts w:hint="eastAsia" w:ascii="宋体" w:hAnsi="宋体" w:eastAsia="仿宋_GB2312"/>
          <w:sz w:val="32"/>
          <w:szCs w:val="32"/>
          <w:lang w:eastAsia="zh-CN"/>
        </w:rPr>
      </w:pPr>
    </w:p>
    <w:p>
      <w:pPr>
        <w:jc w:val="left"/>
        <w:rPr>
          <w:rFonts w:hint="eastAsia" w:ascii="宋体" w:hAnsi="宋体" w:eastAsia="仿宋_GB2312"/>
          <w:sz w:val="32"/>
          <w:szCs w:val="32"/>
          <w:lang w:eastAsia="zh-CN"/>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一</w:t>
      </w:r>
      <w:r>
        <w:rPr>
          <w:rFonts w:hint="eastAsia" w:ascii="黑体" w:hAnsi="黑体" w:eastAsia="黑体"/>
          <w:color w:val="000000"/>
          <w:kern w:val="0"/>
          <w:sz w:val="32"/>
          <w:szCs w:val="32"/>
        </w:rPr>
        <w:t>条</w:t>
      </w:r>
      <w:r>
        <w:rPr>
          <w:rFonts w:hint="eastAsia" w:ascii="仿宋" w:hAnsi="仿宋" w:eastAsia="仿宋" w:cs="宋体"/>
          <w:sz w:val="32"/>
          <w:szCs w:val="32"/>
          <w:lang w:val="en-US" w:eastAsia="zh-CN"/>
        </w:rPr>
        <w:t xml:space="preserve">  </w:t>
      </w:r>
      <w:r>
        <w:rPr>
          <w:rFonts w:hint="eastAsia" w:ascii="宋体" w:hAnsi="宋体" w:eastAsia="仿宋_GB2312"/>
          <w:sz w:val="32"/>
          <w:szCs w:val="32"/>
        </w:rPr>
        <w:t>为进一步规范和完善我</w:t>
      </w:r>
      <w:r>
        <w:rPr>
          <w:rFonts w:hint="eastAsia" w:ascii="宋体" w:hAnsi="宋体" w:eastAsia="仿宋_GB2312"/>
          <w:sz w:val="32"/>
          <w:szCs w:val="32"/>
          <w:lang w:eastAsia="zh-CN"/>
        </w:rPr>
        <w:t>镇</w:t>
      </w:r>
      <w:r>
        <w:rPr>
          <w:rFonts w:hint="eastAsia" w:ascii="宋体" w:hAnsi="宋体" w:eastAsia="仿宋_GB2312"/>
          <w:sz w:val="32"/>
          <w:szCs w:val="32"/>
        </w:rPr>
        <w:t>财政惠农补贴资金“一卡通”发放管理工作，提</w:t>
      </w:r>
      <w:r>
        <w:rPr>
          <w:rFonts w:hint="eastAsia" w:ascii="宋体" w:hAnsi="宋体" w:eastAsia="仿宋_GB2312"/>
          <w:sz w:val="32"/>
          <w:szCs w:val="32"/>
          <w:lang w:eastAsia="zh-CN"/>
        </w:rPr>
        <w:t>升惠农补贴</w:t>
      </w:r>
      <w:r>
        <w:rPr>
          <w:rFonts w:hint="eastAsia" w:ascii="宋体" w:hAnsi="宋体" w:eastAsia="仿宋_GB2312"/>
          <w:sz w:val="32"/>
          <w:szCs w:val="32"/>
        </w:rPr>
        <w:t>资金发放效率，根据《关于进一步规范和完善财政惠农补贴资金“一卡通”发放管理的通知》（赣蓉办字[2017]</w:t>
      </w:r>
      <w:r>
        <w:rPr>
          <w:rFonts w:hint="eastAsia" w:ascii="宋体" w:hAnsi="宋体" w:eastAsia="仿宋_GB2312"/>
          <w:sz w:val="32"/>
          <w:szCs w:val="32"/>
          <w:lang w:val="en-US" w:eastAsia="zh-CN"/>
        </w:rPr>
        <w:t>127</w:t>
      </w:r>
      <w:r>
        <w:rPr>
          <w:rFonts w:hint="eastAsia" w:ascii="宋体" w:hAnsi="宋体" w:eastAsia="仿宋_GB2312"/>
          <w:sz w:val="32"/>
          <w:szCs w:val="32"/>
        </w:rPr>
        <w:t>号）文件精神，结合我</w:t>
      </w:r>
      <w:r>
        <w:rPr>
          <w:rFonts w:hint="eastAsia" w:ascii="宋体" w:hAnsi="宋体" w:eastAsia="仿宋_GB2312"/>
          <w:sz w:val="32"/>
          <w:szCs w:val="32"/>
          <w:lang w:eastAsia="zh-CN"/>
        </w:rPr>
        <w:t>镇</w:t>
      </w:r>
      <w:r>
        <w:rPr>
          <w:rFonts w:hint="eastAsia" w:ascii="宋体" w:hAnsi="宋体" w:eastAsia="仿宋_GB2312"/>
          <w:sz w:val="32"/>
          <w:szCs w:val="32"/>
        </w:rPr>
        <w:t>实际情况，特制定本</w:t>
      </w:r>
      <w:r>
        <w:rPr>
          <w:rFonts w:hint="eastAsia" w:ascii="宋体" w:hAnsi="宋体" w:eastAsia="仿宋_GB2312"/>
          <w:sz w:val="32"/>
          <w:szCs w:val="32"/>
          <w:lang w:eastAsia="zh-CN"/>
        </w:rPr>
        <w:t>制度。</w:t>
      </w:r>
    </w:p>
    <w:p>
      <w:pPr>
        <w:rPr>
          <w:rFonts w:hint="eastAsia" w:ascii="宋体" w:hAnsi="宋体" w:eastAsia="仿宋_GB2312"/>
          <w:b/>
          <w:sz w:val="32"/>
          <w:szCs w:val="32"/>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w:t>
      </w:r>
      <w:r>
        <w:rPr>
          <w:rFonts w:hint="eastAsia" w:ascii="黑体" w:hAnsi="黑体" w:eastAsia="黑体"/>
          <w:color w:val="000000"/>
          <w:kern w:val="0"/>
          <w:sz w:val="32"/>
          <w:szCs w:val="32"/>
        </w:rPr>
        <w:t>条</w:t>
      </w:r>
      <w:r>
        <w:rPr>
          <w:rFonts w:hint="eastAsia" w:ascii="仿宋" w:hAnsi="仿宋" w:eastAsia="仿宋" w:cs="宋体"/>
          <w:sz w:val="32"/>
          <w:szCs w:val="32"/>
          <w:lang w:val="en-US" w:eastAsia="zh-CN"/>
        </w:rPr>
        <w:t xml:space="preserve">  </w:t>
      </w:r>
      <w:r>
        <w:rPr>
          <w:rFonts w:hint="eastAsia" w:ascii="宋体" w:hAnsi="宋体" w:eastAsia="仿宋_GB2312"/>
          <w:sz w:val="32"/>
          <w:szCs w:val="32"/>
          <w:lang w:val="en-US" w:eastAsia="zh-CN"/>
        </w:rPr>
        <w:t>惠</w:t>
      </w:r>
      <w:r>
        <w:rPr>
          <w:rFonts w:hint="eastAsia" w:ascii="宋体" w:hAnsi="宋体" w:eastAsia="仿宋_GB2312"/>
          <w:sz w:val="32"/>
          <w:szCs w:val="32"/>
        </w:rPr>
        <w:t>农补贴资金，是指按照党和国家的有关政策规定由各级财政安排并直接发放给农民用于保障基本生活需要和发展农业生产等各类补贴资金。</w:t>
      </w:r>
    </w:p>
    <w:p>
      <w:pPr>
        <w:rPr>
          <w:rFonts w:hint="eastAsia" w:ascii="宋体" w:hAnsi="宋体" w:eastAsia="仿宋_GB2312"/>
          <w:sz w:val="32"/>
          <w:szCs w:val="32"/>
          <w:lang w:val="en-US" w:eastAsia="zh-CN"/>
        </w:rPr>
      </w:pPr>
      <w:r>
        <w:rPr>
          <w:rFonts w:hint="eastAsia" w:ascii="黑体" w:hAnsi="黑体" w:eastAsia="黑体"/>
          <w:color w:val="000000"/>
          <w:kern w:val="0"/>
          <w:sz w:val="32"/>
          <w:szCs w:val="32"/>
          <w:lang w:val="en-US" w:eastAsia="zh-CN"/>
        </w:rPr>
        <w:t xml:space="preserve">第三条  </w:t>
      </w:r>
      <w:r>
        <w:rPr>
          <w:rFonts w:hint="eastAsia" w:ascii="宋体" w:hAnsi="宋体" w:eastAsia="仿宋_GB2312"/>
          <w:sz w:val="32"/>
          <w:szCs w:val="32"/>
          <w:lang w:val="en-US" w:eastAsia="zh-CN"/>
        </w:rPr>
        <w:t>按照“政府管权、部门管事、财政管钱、银行管发、乡镇管册”和“统一领导、分级管理、上下联动、条块结合、密切配合”的原则，在我镇统一领导下，惠农补贴资金管理和发放工作要建立健全“分工科学、责任明确、协调一致、齐抓共管”的工作机制，规范发放行为，提高工作效率，确保我镇的各项惠农补贴政策落到实处。</w:t>
      </w:r>
    </w:p>
    <w:p>
      <w:pPr>
        <w:adjustRightInd w:val="0"/>
        <w:snapToGrid w:val="0"/>
        <w:spacing w:line="560" w:lineRule="exact"/>
        <w:jc w:val="both"/>
        <w:rPr>
          <w:rFonts w:hint="eastAsia" w:ascii="黑体" w:hAnsi="黑体" w:eastAsia="黑体"/>
          <w:sz w:val="32"/>
          <w:szCs w:val="32"/>
          <w:lang w:val="en-US" w:eastAsia="zh-CN"/>
        </w:rPr>
      </w:pPr>
    </w:p>
    <w:p>
      <w:pPr>
        <w:adjustRightInd w:val="0"/>
        <w:snapToGrid w:val="0"/>
        <w:spacing w:line="560" w:lineRule="exact"/>
        <w:jc w:val="both"/>
        <w:rPr>
          <w:rFonts w:hint="eastAsia" w:ascii="黑体" w:hAnsi="黑体" w:eastAsia="黑体"/>
          <w:sz w:val="32"/>
          <w:szCs w:val="32"/>
          <w:lang w:val="en-US" w:eastAsia="zh-CN"/>
        </w:rPr>
      </w:pPr>
    </w:p>
    <w:p>
      <w:pPr>
        <w:adjustRightInd w:val="0"/>
        <w:snapToGrid w:val="0"/>
        <w:spacing w:line="560" w:lineRule="exact"/>
        <w:jc w:val="both"/>
        <w:rPr>
          <w:rFonts w:hint="eastAsia" w:ascii="黑体" w:hAnsi="黑体" w:eastAsia="黑体"/>
          <w:sz w:val="32"/>
          <w:szCs w:val="32"/>
          <w:lang w:val="en-US" w:eastAsia="zh-CN"/>
        </w:rPr>
      </w:pPr>
    </w:p>
    <w:p>
      <w:pPr>
        <w:numPr>
          <w:ilvl w:val="0"/>
          <w:numId w:val="0"/>
        </w:numPr>
        <w:adjustRightInd w:val="0"/>
        <w:snapToGrid w:val="0"/>
        <w:spacing w:line="60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第二章  工作职责</w:t>
      </w:r>
    </w:p>
    <w:p>
      <w:pPr>
        <w:rPr>
          <w:rFonts w:hint="eastAsia" w:ascii="黑体" w:hAnsi="黑体" w:eastAsia="黑体"/>
          <w:color w:val="000000"/>
          <w:kern w:val="0"/>
          <w:sz w:val="32"/>
          <w:szCs w:val="32"/>
          <w:lang w:val="en-US" w:eastAsia="zh-CN"/>
        </w:rPr>
      </w:pPr>
    </w:p>
    <w:p>
      <w:pPr>
        <w:rPr>
          <w:rFonts w:hint="eastAsia" w:ascii="宋体" w:hAnsi="宋体" w:eastAsia="仿宋_GB2312"/>
          <w:sz w:val="32"/>
          <w:szCs w:val="32"/>
          <w:lang w:val="en-US" w:eastAsia="zh-CN"/>
        </w:rPr>
      </w:pPr>
      <w:r>
        <w:rPr>
          <w:rFonts w:hint="eastAsia" w:ascii="黑体" w:hAnsi="黑体" w:eastAsia="黑体"/>
          <w:color w:val="000000"/>
          <w:kern w:val="0"/>
          <w:sz w:val="32"/>
          <w:szCs w:val="32"/>
          <w:lang w:val="en-US" w:eastAsia="zh-CN"/>
        </w:rPr>
        <w:t xml:space="preserve">第四条  </w:t>
      </w:r>
      <w:r>
        <w:rPr>
          <w:rFonts w:hint="eastAsia" w:ascii="宋体" w:hAnsi="宋体" w:eastAsia="仿宋_GB2312"/>
          <w:sz w:val="32"/>
          <w:szCs w:val="32"/>
          <w:lang w:val="en-US" w:eastAsia="zh-CN"/>
        </w:rPr>
        <w:t>乡镇政府是惠农补贴政策落实的责任主体，财政、农经、民政、扶贫、计生等相关职能部门是惠农补贴政策落实的具体承担者。在乡镇政府统一领导下，监督和指导各村按规定程序开展补贴对象评议，负责各自业务范围内惠农补贴政策宣传和惠农补贴对象调查摸底、核实、统计、公示以及发放花名册的编制上报，实行动态化管理，并对各项数据的真实性、准确性和合法性负责，及时做好惠农补贴资金管理相关资料收集和归档。</w:t>
      </w:r>
    </w:p>
    <w:p>
      <w:pPr>
        <w:rPr>
          <w:rFonts w:hint="eastAsia" w:ascii="宋体" w:hAnsi="宋体" w:eastAsia="仿宋_GB2312"/>
          <w:sz w:val="32"/>
          <w:szCs w:val="32"/>
          <w:lang w:val="en-US" w:eastAsia="zh-CN"/>
        </w:rPr>
      </w:pPr>
      <w:r>
        <w:rPr>
          <w:rFonts w:hint="eastAsia" w:ascii="黑体" w:hAnsi="黑体" w:eastAsia="黑体"/>
          <w:color w:val="000000"/>
          <w:kern w:val="0"/>
          <w:sz w:val="32"/>
          <w:szCs w:val="32"/>
          <w:lang w:val="en-US" w:eastAsia="zh-CN"/>
        </w:rPr>
        <w:t xml:space="preserve">第五条  </w:t>
      </w:r>
      <w:r>
        <w:rPr>
          <w:rFonts w:hint="eastAsia" w:ascii="宋体" w:hAnsi="宋体" w:eastAsia="仿宋_GB2312"/>
          <w:sz w:val="32"/>
          <w:szCs w:val="32"/>
          <w:lang w:val="en-US" w:eastAsia="zh-CN"/>
        </w:rPr>
        <w:t>乡镇财政所负责组织协调本乡镇惠农补贴资金管理和发放的日常工作，在乡镇政府统一组织下，协助纪检和相关业务部门对惠农补助对象、项目、标准等进行审核，按照区级主管部门和区级财政部门要求，做好惠农补贴资金发放通知、信息查询以及辅助账账务处理等工作。</w:t>
      </w:r>
    </w:p>
    <w:p>
      <w:pPr>
        <w:spacing w:line="580" w:lineRule="exact"/>
        <w:rPr>
          <w:rFonts w:hint="eastAsia" w:ascii="黑体" w:hAnsi="黑体" w:eastAsia="黑体"/>
          <w:sz w:val="32"/>
          <w:szCs w:val="32"/>
          <w:lang w:val="en-US" w:eastAsia="zh-CN"/>
        </w:rPr>
      </w:pPr>
      <w:r>
        <w:rPr>
          <w:rFonts w:hint="eastAsia" w:ascii="黑体" w:hAnsi="黑体" w:eastAsia="黑体"/>
          <w:color w:val="000000"/>
          <w:kern w:val="0"/>
          <w:sz w:val="32"/>
          <w:szCs w:val="32"/>
          <w:lang w:val="en-US" w:eastAsia="zh-CN"/>
        </w:rPr>
        <w:t xml:space="preserve">第六条  </w:t>
      </w:r>
      <w:r>
        <w:rPr>
          <w:rFonts w:hint="eastAsia" w:ascii="宋体" w:hAnsi="宋体" w:eastAsia="仿宋_GB2312"/>
          <w:sz w:val="32"/>
          <w:szCs w:val="32"/>
          <w:lang w:val="en-US" w:eastAsia="zh-CN"/>
        </w:rPr>
        <w:t>农经、民政、扶贫、计生等相关业务主管部门主要负责核实并提供补贴对象和发放信息并及时向财政所提供准确的发放基础数据，确保补贴对象和发放数据的真实性和准确性，业务主管部门要自行录入一卡通系统，对财政所发现并反馈的发放失败的农户信息，及时进行调查核实并上报财政所重新发放。</w:t>
      </w:r>
    </w:p>
    <w:p>
      <w:pPr>
        <w:adjustRightInd w:val="0"/>
        <w:snapToGrid w:val="0"/>
        <w:spacing w:line="560" w:lineRule="exact"/>
        <w:jc w:val="center"/>
        <w:rPr>
          <w:rFonts w:hint="eastAsia" w:ascii="黑体" w:hAnsi="黑体" w:eastAsia="黑体"/>
          <w:sz w:val="32"/>
          <w:szCs w:val="32"/>
          <w:lang w:val="en-US" w:eastAsia="zh-CN"/>
        </w:rPr>
      </w:pPr>
    </w:p>
    <w:p>
      <w:pPr>
        <w:numPr>
          <w:ilvl w:val="0"/>
          <w:numId w:val="0"/>
        </w:numPr>
        <w:adjustRightInd w:val="0"/>
        <w:snapToGrid w:val="0"/>
        <w:spacing w:line="600" w:lineRule="exact"/>
        <w:jc w:val="center"/>
        <w:rPr>
          <w:rFonts w:hint="eastAsia" w:ascii="黑体" w:hAnsi="黑体" w:eastAsia="黑体" w:cs="黑体"/>
          <w:b/>
          <w:sz w:val="32"/>
          <w:szCs w:val="32"/>
          <w:lang w:val="en-US" w:eastAsia="zh-CN"/>
        </w:rPr>
      </w:pPr>
    </w:p>
    <w:p>
      <w:pPr>
        <w:numPr>
          <w:ilvl w:val="0"/>
          <w:numId w:val="0"/>
        </w:numPr>
        <w:adjustRightInd w:val="0"/>
        <w:snapToGrid w:val="0"/>
        <w:spacing w:line="60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第三章  时限及流程</w:t>
      </w:r>
    </w:p>
    <w:p>
      <w:pPr>
        <w:numPr>
          <w:ilvl w:val="0"/>
          <w:numId w:val="1"/>
        </w:numPr>
        <w:spacing w:line="580" w:lineRule="exac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 xml:space="preserve"> </w:t>
      </w:r>
    </w:p>
    <w:p>
      <w:pPr>
        <w:numPr>
          <w:ilvl w:val="0"/>
          <w:numId w:val="0"/>
        </w:numPr>
        <w:spacing w:line="580" w:lineRule="exac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（1）未明确发放时限的项目</w:t>
      </w:r>
    </w:p>
    <w:p>
      <w:pPr>
        <w:spacing w:line="580" w:lineRule="exact"/>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业务主管部门在接收到财政所发放通知后，在7个工作日内完成农户发放信息的采集和张榜公示工作。业务主管部门按照“一卡通”发放系统格式编制资金发放清册，报镇主要负责人审签并加盖本部门公章后，上报财政所。业务主管部门在5个工作日内将惠农补贴信息录入“一卡通”发放系统。</w:t>
      </w:r>
    </w:p>
    <w:p>
      <w:pPr>
        <w:spacing w:line="580" w:lineRule="exact"/>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财政所要及时将每次资金发放成功和失败信息反馈给相关业务主管部门，相关业务主管部门应在7个工作日内将更正后的发放清册签字盖章重新报送财政所并录入一卡通系统。</w:t>
      </w:r>
    </w:p>
    <w:p>
      <w:pPr>
        <w:spacing w:line="580" w:lineRule="exac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（2）已明确发放时限的项目</w:t>
      </w:r>
    </w:p>
    <w:p>
      <w:pPr>
        <w:spacing w:line="580" w:lineRule="exact"/>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根据我镇实际，通过“一卡通”系统按月发放的有农村低保、村干部报酬等项目，按季度发放的有五保户生活补助、孤儿生活补助、老村支书（主任）补助、优抚补助等项目，对于这些已明确发放时限的项目，要求在每月或每季度19日前，业务主管部门须将惠农补贴发放清册签字盖章后报送财政所并录入“一卡通”发放系统中。财政所在1个工作日内上报区财政局。</w:t>
      </w:r>
    </w:p>
    <w:p>
      <w:pPr>
        <w:spacing w:line="580" w:lineRule="exact"/>
        <w:rPr>
          <w:rFonts w:hint="eastAsia" w:ascii="宋体" w:hAnsi="宋体" w:eastAsia="仿宋_GB2312"/>
          <w:sz w:val="32"/>
          <w:szCs w:val="32"/>
          <w:lang w:val="en-US" w:eastAsia="zh-CN"/>
        </w:rPr>
      </w:pPr>
    </w:p>
    <w:p>
      <w:pPr>
        <w:spacing w:line="580" w:lineRule="exact"/>
        <w:rPr>
          <w:rFonts w:hint="eastAsia" w:ascii="宋体" w:hAnsi="宋体" w:eastAsia="仿宋_GB2312"/>
          <w:sz w:val="32"/>
          <w:szCs w:val="32"/>
          <w:lang w:val="en-US" w:eastAsia="zh-CN"/>
        </w:rPr>
      </w:pPr>
    </w:p>
    <w:p>
      <w:pPr>
        <w:spacing w:line="580" w:lineRule="exact"/>
        <w:rPr>
          <w:rFonts w:hint="eastAsia" w:ascii="宋体" w:hAnsi="宋体" w:eastAsia="仿宋_GB2312"/>
          <w:sz w:val="32"/>
          <w:szCs w:val="32"/>
          <w:lang w:val="en-US" w:eastAsia="zh-CN"/>
        </w:rPr>
      </w:pPr>
    </w:p>
    <w:p>
      <w:pPr>
        <w:numPr>
          <w:ilvl w:val="0"/>
          <w:numId w:val="0"/>
        </w:numPr>
        <w:adjustRightInd w:val="0"/>
        <w:snapToGrid w:val="0"/>
        <w:spacing w:line="60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第四章  登记台账</w:t>
      </w:r>
    </w:p>
    <w:p>
      <w:pPr>
        <w:numPr>
          <w:numId w:val="0"/>
        </w:numPr>
        <w:spacing w:line="580" w:lineRule="exact"/>
        <w:rPr>
          <w:rFonts w:hint="eastAsia" w:ascii="黑体" w:hAnsi="黑体" w:eastAsia="黑体"/>
          <w:color w:val="000000"/>
          <w:kern w:val="0"/>
          <w:sz w:val="32"/>
          <w:szCs w:val="32"/>
          <w:lang w:val="en-US" w:eastAsia="zh-CN"/>
        </w:rPr>
      </w:pPr>
    </w:p>
    <w:p>
      <w:pPr>
        <w:numPr>
          <w:numId w:val="0"/>
        </w:numPr>
        <w:spacing w:line="580" w:lineRule="exact"/>
        <w:rPr>
          <w:rFonts w:hint="eastAsia" w:ascii="宋体" w:hAnsi="宋体" w:eastAsia="仿宋_GB2312"/>
          <w:sz w:val="32"/>
          <w:szCs w:val="32"/>
          <w:lang w:val="en-US" w:eastAsia="zh-CN"/>
        </w:rPr>
      </w:pPr>
      <w:r>
        <w:rPr>
          <w:rFonts w:hint="eastAsia" w:ascii="黑体" w:hAnsi="黑体" w:eastAsia="黑体"/>
          <w:color w:val="000000"/>
          <w:kern w:val="0"/>
          <w:sz w:val="32"/>
          <w:szCs w:val="32"/>
          <w:lang w:val="en-US" w:eastAsia="zh-CN"/>
        </w:rPr>
        <w:t xml:space="preserve">第八条 </w:t>
      </w:r>
      <w:r>
        <w:rPr>
          <w:rFonts w:hint="eastAsia" w:ascii="宋体" w:hAnsi="宋体" w:eastAsia="仿宋_GB2312"/>
          <w:sz w:val="32"/>
          <w:szCs w:val="32"/>
          <w:lang w:val="en-US" w:eastAsia="zh-CN"/>
        </w:rPr>
        <w:t>按照国家、省、市相关规定和我镇实际情况，建立财政惠农补贴资金“一卡通”登记台账，纸质资料以登记台账记录为准。严格执行惠农补贴相关政策，根据各项民政救济和补助资金的具体文件，把好受理申报、调查、复核、审批和资金发放关，建立各项资金申报和审批材料档案、台账，并且数据真实、准确。</w:t>
      </w:r>
    </w:p>
    <w:p>
      <w:pPr>
        <w:numPr>
          <w:numId w:val="0"/>
        </w:numPr>
        <w:spacing w:line="580" w:lineRule="exact"/>
        <w:rPr>
          <w:rFonts w:hint="eastAsia" w:ascii="宋体" w:hAnsi="宋体" w:eastAsia="仿宋_GB2312"/>
          <w:sz w:val="32"/>
          <w:szCs w:val="32"/>
          <w:lang w:val="en-US" w:eastAsia="zh-CN"/>
        </w:rPr>
      </w:pPr>
    </w:p>
    <w:p>
      <w:pPr>
        <w:numPr>
          <w:ilvl w:val="0"/>
          <w:numId w:val="0"/>
        </w:numPr>
        <w:adjustRightInd w:val="0"/>
        <w:snapToGrid w:val="0"/>
        <w:spacing w:line="60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第五章  </w:t>
      </w:r>
      <w:bookmarkStart w:id="0" w:name="_GoBack"/>
      <w:bookmarkEnd w:id="0"/>
      <w:r>
        <w:rPr>
          <w:rFonts w:hint="eastAsia" w:ascii="黑体" w:hAnsi="黑体" w:eastAsia="黑体" w:cs="黑体"/>
          <w:b/>
          <w:sz w:val="32"/>
          <w:szCs w:val="32"/>
          <w:lang w:val="en-US" w:eastAsia="zh-CN"/>
        </w:rPr>
        <w:t>责任追究</w:t>
      </w:r>
    </w:p>
    <w:p>
      <w:pPr>
        <w:numPr>
          <w:ilvl w:val="0"/>
          <w:numId w:val="0"/>
        </w:numPr>
        <w:spacing w:line="580" w:lineRule="exac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 xml:space="preserve"> </w:t>
      </w:r>
    </w:p>
    <w:p>
      <w:pPr>
        <w:numPr>
          <w:ilvl w:val="0"/>
          <w:numId w:val="0"/>
        </w:numPr>
        <w:spacing w:line="580" w:lineRule="exact"/>
        <w:rPr>
          <w:rFonts w:hint="eastAsia" w:ascii="宋体" w:hAnsi="宋体" w:eastAsia="仿宋_GB2312"/>
          <w:sz w:val="32"/>
          <w:szCs w:val="32"/>
          <w:lang w:val="en-US" w:eastAsia="zh-CN"/>
        </w:rPr>
      </w:pPr>
      <w:r>
        <w:rPr>
          <w:rFonts w:hint="eastAsia" w:ascii="黑体" w:hAnsi="黑体" w:eastAsia="黑体"/>
          <w:color w:val="000000"/>
          <w:kern w:val="0"/>
          <w:sz w:val="32"/>
          <w:szCs w:val="32"/>
          <w:lang w:val="en-US" w:eastAsia="zh-CN"/>
        </w:rPr>
        <w:t xml:space="preserve">第九条   </w:t>
      </w:r>
      <w:r>
        <w:rPr>
          <w:rFonts w:hint="eastAsia" w:ascii="宋体" w:hAnsi="宋体" w:eastAsia="仿宋_GB2312"/>
          <w:sz w:val="32"/>
          <w:szCs w:val="32"/>
          <w:lang w:val="en-US" w:eastAsia="zh-CN"/>
        </w:rPr>
        <w:t>按照“谁分管、谁负责”的要求，各业务部门要严格</w:t>
      </w:r>
      <w:r>
        <w:rPr>
          <w:rFonts w:hint="eastAsia" w:ascii="宋体" w:hAnsi="宋体" w:eastAsia="仿宋_GB2312"/>
          <w:sz w:val="32"/>
          <w:szCs w:val="32"/>
        </w:rPr>
        <w:t>根据《关于进一步规范和完善财政惠农补贴资金“一卡通”发放管理的通知》（赣蓉办字[2017]</w:t>
      </w:r>
      <w:r>
        <w:rPr>
          <w:rFonts w:hint="eastAsia" w:ascii="宋体" w:hAnsi="宋体" w:eastAsia="仿宋_GB2312"/>
          <w:sz w:val="32"/>
          <w:szCs w:val="32"/>
          <w:lang w:val="en-US" w:eastAsia="zh-CN"/>
        </w:rPr>
        <w:t>1</w:t>
      </w:r>
      <w:r>
        <w:rPr>
          <w:rFonts w:hint="eastAsia" w:ascii="宋体" w:hAnsi="宋体" w:eastAsia="仿宋_GB2312"/>
          <w:sz w:val="32"/>
          <w:szCs w:val="32"/>
        </w:rPr>
        <w:t>2</w:t>
      </w:r>
      <w:r>
        <w:rPr>
          <w:rFonts w:hint="eastAsia" w:ascii="宋体" w:hAnsi="宋体" w:eastAsia="仿宋_GB2312"/>
          <w:sz w:val="32"/>
          <w:szCs w:val="32"/>
          <w:lang w:val="en-US" w:eastAsia="zh-CN"/>
        </w:rPr>
        <w:t>7</w:t>
      </w:r>
      <w:r>
        <w:rPr>
          <w:rFonts w:hint="eastAsia" w:ascii="宋体" w:hAnsi="宋体" w:eastAsia="仿宋_GB2312"/>
          <w:sz w:val="32"/>
          <w:szCs w:val="32"/>
        </w:rPr>
        <w:t>号）文件</w:t>
      </w:r>
      <w:r>
        <w:rPr>
          <w:rFonts w:hint="eastAsia" w:ascii="宋体" w:hAnsi="宋体" w:eastAsia="仿宋_GB2312"/>
          <w:sz w:val="32"/>
          <w:szCs w:val="32"/>
          <w:lang w:val="en-US" w:eastAsia="zh-CN"/>
        </w:rPr>
        <w:t>中规定的部门职责，加强管理。根据区财政局通报情况，对推诿扯皮、工作不认真负责并造成不良影响的部门或具体责任人，将由镇纪检严肃追究相关部门责任人的责任，构成犯罪的，移交司法机关依法追究刑事责任。</w:t>
      </w:r>
    </w:p>
    <w:p>
      <w:pPr>
        <w:jc w:val="center"/>
        <w:rPr>
          <w:rFonts w:ascii="Arial" w:hAnsi="Arial" w:eastAsia="宋体" w:cs="Arial"/>
          <w:b w:val="0"/>
          <w:i w:val="0"/>
          <w:caps w:val="0"/>
          <w:color w:val="444444"/>
          <w:spacing w:val="0"/>
          <w:sz w:val="24"/>
          <w:szCs w:val="24"/>
          <w:shd w:val="clear" w:fill="FFFFFF"/>
        </w:rPr>
      </w:pPr>
    </w:p>
    <w:p>
      <w:pPr>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w:t>
      </w:r>
    </w:p>
    <w:p>
      <w:pPr>
        <w:jc w:val="center"/>
        <w:rPr>
          <w:rFonts w:hint="eastAsia" w:ascii="Arial" w:hAnsi="Arial" w:eastAsia="宋体" w:cs="Arial"/>
          <w:b w:val="0"/>
          <w:i w:val="0"/>
          <w:caps w:val="0"/>
          <w:color w:val="444444"/>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7134B"/>
    <w:multiLevelType w:val="singleLevel"/>
    <w:tmpl w:val="59E7134B"/>
    <w:lvl w:ilvl="0" w:tentative="0">
      <w:start w:val="7"/>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4483"/>
    <w:rsid w:val="00DD582F"/>
    <w:rsid w:val="01216848"/>
    <w:rsid w:val="022B092C"/>
    <w:rsid w:val="023A3461"/>
    <w:rsid w:val="03625D52"/>
    <w:rsid w:val="043F5C7E"/>
    <w:rsid w:val="04A761B5"/>
    <w:rsid w:val="04C8331F"/>
    <w:rsid w:val="050931E3"/>
    <w:rsid w:val="05845355"/>
    <w:rsid w:val="08CE171E"/>
    <w:rsid w:val="08FD2E8D"/>
    <w:rsid w:val="0A3A5F20"/>
    <w:rsid w:val="0BF860EB"/>
    <w:rsid w:val="0D3043BE"/>
    <w:rsid w:val="0EAB3CD7"/>
    <w:rsid w:val="0EB26AA5"/>
    <w:rsid w:val="0F421E1C"/>
    <w:rsid w:val="11BD7F97"/>
    <w:rsid w:val="12F53053"/>
    <w:rsid w:val="140760E9"/>
    <w:rsid w:val="16F048DD"/>
    <w:rsid w:val="1759580E"/>
    <w:rsid w:val="17A33A14"/>
    <w:rsid w:val="17BF7515"/>
    <w:rsid w:val="1A8334B4"/>
    <w:rsid w:val="1AFA7CEB"/>
    <w:rsid w:val="1D257DD6"/>
    <w:rsid w:val="1DB342EB"/>
    <w:rsid w:val="1FF5072C"/>
    <w:rsid w:val="200B606B"/>
    <w:rsid w:val="262C2668"/>
    <w:rsid w:val="27B34B0F"/>
    <w:rsid w:val="2817036B"/>
    <w:rsid w:val="28C70421"/>
    <w:rsid w:val="28D90622"/>
    <w:rsid w:val="28FE686C"/>
    <w:rsid w:val="2AFF2786"/>
    <w:rsid w:val="2B0203A9"/>
    <w:rsid w:val="2BA32681"/>
    <w:rsid w:val="2F8129DA"/>
    <w:rsid w:val="3049422F"/>
    <w:rsid w:val="306D5439"/>
    <w:rsid w:val="306D6F33"/>
    <w:rsid w:val="30B8081E"/>
    <w:rsid w:val="327D6847"/>
    <w:rsid w:val="333229D9"/>
    <w:rsid w:val="346F2DF3"/>
    <w:rsid w:val="357B3E31"/>
    <w:rsid w:val="365E0BE7"/>
    <w:rsid w:val="369B457B"/>
    <w:rsid w:val="36AC77B6"/>
    <w:rsid w:val="37A250D1"/>
    <w:rsid w:val="3850673A"/>
    <w:rsid w:val="3A9D7034"/>
    <w:rsid w:val="3C5F7323"/>
    <w:rsid w:val="3C682D36"/>
    <w:rsid w:val="3DE46E4F"/>
    <w:rsid w:val="40356176"/>
    <w:rsid w:val="40BE435E"/>
    <w:rsid w:val="40F746F6"/>
    <w:rsid w:val="41722E93"/>
    <w:rsid w:val="419F39FD"/>
    <w:rsid w:val="41DD23AC"/>
    <w:rsid w:val="42ED09B6"/>
    <w:rsid w:val="435864DD"/>
    <w:rsid w:val="436F1C20"/>
    <w:rsid w:val="43B96BE7"/>
    <w:rsid w:val="43BF3AB0"/>
    <w:rsid w:val="440469FF"/>
    <w:rsid w:val="448613E3"/>
    <w:rsid w:val="44B941CC"/>
    <w:rsid w:val="4524603B"/>
    <w:rsid w:val="45795A5A"/>
    <w:rsid w:val="46244A02"/>
    <w:rsid w:val="46777B31"/>
    <w:rsid w:val="4870473A"/>
    <w:rsid w:val="4AB95123"/>
    <w:rsid w:val="4AC24340"/>
    <w:rsid w:val="4CB1566E"/>
    <w:rsid w:val="4CEE5DBE"/>
    <w:rsid w:val="4CFE4BA6"/>
    <w:rsid w:val="4DC620D4"/>
    <w:rsid w:val="4DE94BA4"/>
    <w:rsid w:val="4E135322"/>
    <w:rsid w:val="51DA5827"/>
    <w:rsid w:val="55A04AAC"/>
    <w:rsid w:val="56DB79E2"/>
    <w:rsid w:val="57C167B0"/>
    <w:rsid w:val="599B7F78"/>
    <w:rsid w:val="5BB5242B"/>
    <w:rsid w:val="5C641277"/>
    <w:rsid w:val="5F4F3BF4"/>
    <w:rsid w:val="5FD44C15"/>
    <w:rsid w:val="607B35F0"/>
    <w:rsid w:val="60F7151D"/>
    <w:rsid w:val="61414454"/>
    <w:rsid w:val="6254301F"/>
    <w:rsid w:val="6299118E"/>
    <w:rsid w:val="64F3132A"/>
    <w:rsid w:val="66840D61"/>
    <w:rsid w:val="6A007B76"/>
    <w:rsid w:val="6AFB60FE"/>
    <w:rsid w:val="6D737AF5"/>
    <w:rsid w:val="6DEF48BF"/>
    <w:rsid w:val="6E065156"/>
    <w:rsid w:val="70E10313"/>
    <w:rsid w:val="72E4458A"/>
    <w:rsid w:val="73CB1DEB"/>
    <w:rsid w:val="74116AF0"/>
    <w:rsid w:val="751E51EA"/>
    <w:rsid w:val="75A03CAB"/>
    <w:rsid w:val="75CB6C49"/>
    <w:rsid w:val="77144BAC"/>
    <w:rsid w:val="783D1B56"/>
    <w:rsid w:val="78421224"/>
    <w:rsid w:val="7A597D0D"/>
    <w:rsid w:val="7B2F0F3B"/>
    <w:rsid w:val="7C384293"/>
    <w:rsid w:val="7C575B32"/>
    <w:rsid w:val="7CE948F3"/>
    <w:rsid w:val="7D720027"/>
    <w:rsid w:val="7DE72010"/>
    <w:rsid w:val="7EB03E74"/>
    <w:rsid w:val="7F8E098F"/>
    <w:rsid w:val="7FE9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em21"/>
    <w:basedOn w:val="1"/>
    <w:qFormat/>
    <w:uiPriority w:val="0"/>
    <w:pPr>
      <w:widowControl/>
      <w:spacing w:line="394" w:lineRule="atLeast"/>
      <w:ind w:firstLine="480"/>
      <w:jc w:val="left"/>
    </w:pPr>
    <w:rPr>
      <w:rFonts w:ascii="宋体" w:hAnsi="宋体" w:cs="宋体"/>
      <w:color w:val="434343"/>
      <w:kern w:val="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2017-10-19T01:08:00Z</cp:lastPrinted>
  <dcterms:modified xsi:type="dcterms:W3CDTF">2017-10-19T08:48:18Z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