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赣州蓉江新区潭东镇环境监管镇级网格划分情况表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</w:p>
    <w:tbl>
      <w:tblPr>
        <w:tblStyle w:val="3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7"/>
        <w:gridCol w:w="2125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潭东镇人民政府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镇级网格</w:t>
            </w: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王江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党委副书记、镇长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18679709179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曾佩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党委委员、副镇长（挂职）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13133766683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安监站站长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18970795119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钟文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农经办主任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15070792731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陈庆明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城管中队队长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13970701944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尹建伟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信治办主任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15779790004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备注：根据《赣州蓉江新区网格化环境监管工作实施方案》（赣蓉党办字〔2018〕19号）文件，镇级网格的网格长由政府主要负责人担任；网格成员由网格长确定，网格成员人数一般不少于5人。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2205"/>
    <w:rsid w:val="1CB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2019-04-26T08:21:00Z</dcterms:created>
  <dc:creator>琴声悠扬</dc:creator>
  <cp:lastModifiedBy>琴声悠扬</cp:lastModifiedBy>
  <dcterms:modified xsi:type="dcterms:W3CDTF">2019-04-26T08:21:48Z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