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蓉江新区重点货运源头单位名单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7"/>
        <w:tblW w:w="9781" w:type="dxa"/>
        <w:tblInd w:w="-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639"/>
        <w:gridCol w:w="1431"/>
        <w:gridCol w:w="1134"/>
        <w:gridCol w:w="1559"/>
        <w:gridCol w:w="1508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0" w:hanging="24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  <w:t>企业名称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  <w:t>法定代表人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  <w:t>货物种类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0" w:hanging="102" w:hangingChars="4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zh-CN" w:bidi="zh-CN"/>
              </w:rPr>
              <w:t>年出厂货运量（万吨/年）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0" w:hanging="24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  <w:t>经营地址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2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  <w:lang w:val="zh-CN" w:eastAsia="en-US" w:bidi="zh-CN"/>
              </w:rPr>
              <w:t>监管责任单位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赣州国盛铁路实业有限公司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岳小康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工业原料、生活物资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潭东镇茶元村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赣州市鸿源石材有限公司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戴广华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建筑用砂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120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潭东镇龙井村坑垅孜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自然资源分局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赣州市粤鑫混凝土有限公司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李杨生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商品混凝土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  <w:t>30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潭东镇龙井村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区产业招商局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赣州市泓瑞商砼有限公司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李晓健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商品混凝土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32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潭东镇迳背村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区产业招商局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赣州海螺潭东镇分公司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李国友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水泥（含袋散装）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潭东镇迳背村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区产业招商局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6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赣州金塔商品混凝土有限公司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周子瑞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商品混凝土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en-US" w:bidi="ar"/>
              </w:rPr>
              <w:t>30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高校园区管理处当塘村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zh-CN" w:eastAsia="en-US" w:bidi="ar"/>
              </w:rPr>
              <w:t>区产业招商局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1545B"/>
    <w:rsid w:val="0BF84EBF"/>
    <w:rsid w:val="21E925C2"/>
    <w:rsid w:val="250F3441"/>
    <w:rsid w:val="2D701FD8"/>
    <w:rsid w:val="33524C15"/>
    <w:rsid w:val="39C60521"/>
    <w:rsid w:val="492128C1"/>
    <w:rsid w:val="52870357"/>
    <w:rsid w:val="53A50FC5"/>
    <w:rsid w:val="5711545B"/>
    <w:rsid w:val="5EE72E01"/>
    <w:rsid w:val="681B5B84"/>
    <w:rsid w:val="6EC81E6A"/>
    <w:rsid w:val="71307C9E"/>
    <w:rsid w:val="79D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2020-09-03T07:48:00Z</dcterms:created>
  <dc:creator>海阔天空</dc:creator>
  <cp:lastModifiedBy>水清浅1397272921</cp:lastModifiedBy>
  <dcterms:modified xsi:type="dcterms:W3CDTF">2020-09-04T07:00:03Z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