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22</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社区矫正</w:t>
      </w:r>
      <w:r>
        <w:rPr>
          <w:rFonts w:hint="eastAsia" w:ascii="方正小标宋简体" w:hAnsi="方正小标宋简体" w:eastAsia="方正小标宋简体" w:cs="方正小标宋简体"/>
          <w:b w:val="0"/>
          <w:bCs w:val="0"/>
          <w:sz w:val="44"/>
          <w:szCs w:val="44"/>
        </w:rPr>
        <w:t>项目绩效</w:t>
      </w:r>
      <w:r>
        <w:rPr>
          <w:rFonts w:hint="eastAsia" w:ascii="方正小标宋简体" w:hAnsi="方正小标宋简体" w:eastAsia="方正小标宋简体" w:cs="方正小标宋简体"/>
          <w:b w:val="0"/>
          <w:bCs w:val="0"/>
          <w:sz w:val="44"/>
          <w:szCs w:val="44"/>
          <w:lang w:eastAsia="zh-CN"/>
        </w:rPr>
        <w:t>部门</w:t>
      </w:r>
      <w:r>
        <w:rPr>
          <w:rFonts w:hint="eastAsia" w:ascii="方正小标宋简体" w:hAnsi="方正小标宋简体" w:eastAsia="方正小标宋简体" w:cs="方正小标宋简体"/>
          <w:b w:val="0"/>
          <w:bCs w:val="0"/>
          <w:sz w:val="44"/>
          <w:szCs w:val="44"/>
        </w:rPr>
        <w:t>评价报告</w:t>
      </w:r>
    </w:p>
    <w:p>
      <w:pPr>
        <w:keepNext w:val="0"/>
        <w:keepLines w:val="0"/>
        <w:pageBreakBefore w:val="0"/>
        <w:kinsoku/>
        <w:wordWrap/>
        <w:topLinePunct w:val="0"/>
        <w:autoSpaceDE/>
        <w:autoSpaceDN/>
        <w:bidi w:val="0"/>
        <w:spacing w:line="560" w:lineRule="exact"/>
        <w:textAlignment w:val="auto"/>
        <w:rPr>
          <w:rFonts w:hint="eastAsia" w:ascii="仿宋" w:hAnsi="仿宋" w:eastAsia="仿宋" w:cs="仿宋"/>
          <w:sz w:val="32"/>
          <w:szCs w:val="32"/>
        </w:rPr>
      </w:pPr>
    </w:p>
    <w:p>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pPr>
      <w:r>
        <w:rPr>
          <w:rFonts w:hint="eastAsia" w:ascii="仿宋_GB2312" w:hAnsi="微软雅黑" w:eastAsia="仿宋_GB2312" w:cs="仿宋_GB2312"/>
          <w:i w:val="0"/>
          <w:iCs w:val="0"/>
          <w:caps w:val="0"/>
          <w:color w:val="010101"/>
          <w:spacing w:val="0"/>
          <w:sz w:val="31"/>
          <w:szCs w:val="31"/>
        </w:rPr>
        <w:t>社区矫正是一种不使罪犯与社会隔离并利用社区资源教育改造的方法，是所有在社区环境中管理教育罪犯方式的总称。是指将符合法定条件的罪犯置于社区内，由司法行政机关（司法局）及其派出机构（司法所）在相关部门和社会力量的协助下，在判决、裁定或决定确定的期限内，矫正其犯罪心理和行为恶习，并促进其顺利回归社会的非监禁刑罚执行活动。社区矫正工作是积极利用各种社会资源、整合社会各方面力量，对罪行较轻、主观恶性较小、社会危害性不大的罪犯或者经过监管改造、确有悔改表现、不致再危害社会的罪犯在社区中进行有针对性管理、教育和改造的工作。接受社区矫正的罪犯，称为社区服刑人员，主要对象包括：被判处管制、宣告缓刑、裁定假释、决定暂予监外执行、被剥夺政治权利并在社区上服刑的人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规范社区矫正工作，助力平安</w:t>
      </w:r>
      <w:r>
        <w:rPr>
          <w:rFonts w:hint="eastAsia" w:ascii="仿宋_GB2312" w:hAnsi="仿宋_GB2312" w:eastAsia="仿宋_GB2312" w:cs="仿宋_GB2312"/>
          <w:sz w:val="32"/>
          <w:szCs w:val="32"/>
          <w:lang w:eastAsia="zh-CN"/>
        </w:rPr>
        <w:t>蓉江</w:t>
      </w:r>
      <w:r>
        <w:rPr>
          <w:rFonts w:hint="eastAsia" w:ascii="仿宋_GB2312" w:hAnsi="仿宋_GB2312" w:eastAsia="仿宋_GB2312" w:cs="仿宋_GB2312"/>
          <w:sz w:val="32"/>
          <w:szCs w:val="32"/>
        </w:rPr>
        <w:t>建设。</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运行好区社区矫正中心，持续抓好社区矫正和刑满释放人员“两类”人群的监督管理。深入</w:t>
      </w:r>
      <w:r>
        <w:rPr>
          <w:rFonts w:hint="eastAsia" w:ascii="仿宋_GB2312" w:hAnsi="仿宋_GB2312" w:eastAsia="仿宋_GB2312" w:cs="仿宋_GB2312"/>
          <w:sz w:val="32"/>
          <w:szCs w:val="32"/>
        </w:rPr>
        <w:t>学习研究</w:t>
      </w:r>
      <w:r>
        <w:rPr>
          <w:rFonts w:hint="eastAsia" w:ascii="仿宋_GB2312" w:hAnsi="仿宋_GB2312" w:eastAsia="仿宋_GB2312" w:cs="仿宋_GB2312"/>
          <w:sz w:val="32"/>
          <w:szCs w:val="32"/>
          <w:lang w:eastAsia="zh-CN"/>
        </w:rPr>
        <w:t>社区矫正相关法律法规</w:t>
      </w:r>
      <w:r>
        <w:rPr>
          <w:rFonts w:hint="eastAsia" w:ascii="仿宋_GB2312" w:hAnsi="仿宋_GB2312" w:eastAsia="仿宋_GB2312" w:cs="仿宋_GB2312"/>
          <w:sz w:val="32"/>
          <w:szCs w:val="32"/>
        </w:rPr>
        <w:t>，利用现代信息技术手段，进一步加强</w:t>
      </w:r>
      <w:r>
        <w:rPr>
          <w:rFonts w:hint="eastAsia" w:ascii="仿宋_GB2312" w:hAnsi="仿宋_GB2312" w:eastAsia="仿宋_GB2312" w:cs="仿宋_GB2312"/>
          <w:sz w:val="32"/>
          <w:szCs w:val="32"/>
          <w:lang w:eastAsia="zh-CN"/>
        </w:rPr>
        <w:t>对社区矫正对象</w:t>
      </w:r>
      <w:r>
        <w:rPr>
          <w:rFonts w:hint="eastAsia" w:ascii="仿宋_GB2312" w:hAnsi="仿宋_GB2312" w:eastAsia="仿宋_GB2312" w:cs="仿宋_GB2312"/>
          <w:sz w:val="32"/>
          <w:szCs w:val="32"/>
        </w:rPr>
        <w:t>实时动态监管，防止</w:t>
      </w:r>
      <w:r>
        <w:rPr>
          <w:rFonts w:hint="eastAsia" w:ascii="仿宋_GB2312" w:hAnsi="仿宋_GB2312" w:eastAsia="仿宋_GB2312" w:cs="仿宋_GB2312"/>
          <w:sz w:val="32"/>
          <w:szCs w:val="32"/>
          <w:lang w:eastAsia="zh-CN"/>
        </w:rPr>
        <w:t>社区矫正对象</w:t>
      </w:r>
      <w:r>
        <w:rPr>
          <w:rFonts w:hint="eastAsia" w:ascii="仿宋_GB2312" w:hAnsi="仿宋_GB2312" w:eastAsia="仿宋_GB2312" w:cs="仿宋_GB2312"/>
          <w:sz w:val="32"/>
          <w:szCs w:val="32"/>
        </w:rPr>
        <w:t>脱管、漏管和重新违法犯罪。</w:t>
      </w:r>
    </w:p>
    <w:p>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二、绩效评价工作开展情况</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绩效评价的目的主要是为了更好地推进项目，确保项目按时保质保量地完成。绩效评价的对象是20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社区矫正</w:t>
      </w:r>
      <w:r>
        <w:rPr>
          <w:rFonts w:hint="eastAsia" w:ascii="仿宋_GB2312" w:hAnsi="仿宋_GB2312" w:eastAsia="仿宋_GB2312" w:cs="仿宋_GB2312"/>
          <w:sz w:val="32"/>
          <w:szCs w:val="32"/>
        </w:rPr>
        <w:t>经费支出情况，绩效评价范围为</w:t>
      </w:r>
      <w:r>
        <w:rPr>
          <w:rFonts w:hint="eastAsia" w:ascii="仿宋_GB2312" w:hAnsi="仿宋_GB2312" w:eastAsia="仿宋_GB2312" w:cs="仿宋_GB2312"/>
          <w:sz w:val="32"/>
          <w:szCs w:val="32"/>
          <w:lang w:eastAsia="zh-CN"/>
        </w:rPr>
        <w:t>社区矫正</w:t>
      </w:r>
      <w:r>
        <w:rPr>
          <w:rFonts w:hint="eastAsia" w:ascii="仿宋_GB2312" w:hAnsi="仿宋_GB2312" w:eastAsia="仿宋_GB2312" w:cs="仿宋_GB2312"/>
          <w:sz w:val="32"/>
          <w:szCs w:val="32"/>
        </w:rPr>
        <w:t>所涉及的业务内容。</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1、绩效评价目的：通过开展项目绩效评价，进一步规范我</w:t>
      </w:r>
      <w:r>
        <w:rPr>
          <w:rFonts w:hint="eastAsia" w:ascii="仿宋_GB2312" w:hAnsi="仿宋_GB2312" w:eastAsia="仿宋_GB2312" w:cs="仿宋_GB2312"/>
          <w:sz w:val="32"/>
          <w:szCs w:val="32"/>
          <w:lang w:eastAsia="zh-CN"/>
        </w:rPr>
        <w:t>区社区矫正</w:t>
      </w:r>
      <w:r>
        <w:rPr>
          <w:rFonts w:hint="eastAsia" w:ascii="仿宋_GB2312" w:hAnsi="仿宋_GB2312" w:eastAsia="仿宋_GB2312" w:cs="仿宋_GB2312"/>
          <w:sz w:val="32"/>
          <w:szCs w:val="32"/>
        </w:rPr>
        <w:t>经费的管理和使用，确保专项经费专款专用。同时，总结经费预算编制、执行、管理的经验，建立科学合理的经费管理使用体系和检查督导体系。</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2、绩效评价对象：</w:t>
      </w:r>
      <w:r>
        <w:rPr>
          <w:rFonts w:hint="eastAsia" w:ascii="仿宋_GB2312" w:hAnsi="仿宋_GB2312" w:eastAsia="仿宋_GB2312" w:cs="仿宋_GB2312"/>
          <w:sz w:val="32"/>
          <w:szCs w:val="32"/>
          <w:lang w:eastAsia="zh-CN"/>
        </w:rPr>
        <w:t>赣州市司法局蓉江新区分局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社区矫正</w:t>
      </w:r>
      <w:r>
        <w:rPr>
          <w:rFonts w:hint="eastAsia" w:ascii="仿宋_GB2312" w:hAnsi="仿宋_GB2312" w:eastAsia="仿宋_GB2312" w:cs="仿宋_GB2312"/>
          <w:sz w:val="32"/>
          <w:szCs w:val="32"/>
        </w:rPr>
        <w:t>经费。</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3、绩效评价范围：20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社区矫正</w:t>
      </w:r>
      <w:r>
        <w:rPr>
          <w:rFonts w:hint="eastAsia" w:ascii="仿宋_GB2312" w:hAnsi="仿宋_GB2312" w:eastAsia="仿宋_GB2312" w:cs="仿宋_GB2312"/>
          <w:sz w:val="32"/>
          <w:szCs w:val="32"/>
        </w:rPr>
        <w:t>经费绩效评价的范围为</w:t>
      </w:r>
      <w:r>
        <w:rPr>
          <w:rFonts w:hint="eastAsia" w:ascii="仿宋_GB2312" w:hAnsi="仿宋_GB2312" w:eastAsia="仿宋_GB2312" w:cs="仿宋_GB2312"/>
          <w:sz w:val="32"/>
          <w:szCs w:val="32"/>
          <w:lang w:eastAsia="zh-CN"/>
        </w:rPr>
        <w:t>聘用社区矫正执法辅助人员费用、</w:t>
      </w:r>
      <w:r>
        <w:rPr>
          <w:rFonts w:hint="eastAsia" w:ascii="仿宋_GB2312" w:hAnsi="微软雅黑" w:eastAsia="仿宋_GB2312" w:cs="仿宋_GB2312"/>
          <w:i w:val="0"/>
          <w:iCs w:val="0"/>
          <w:caps w:val="0"/>
          <w:color w:val="010101"/>
          <w:spacing w:val="0"/>
          <w:sz w:val="32"/>
          <w:szCs w:val="32"/>
        </w:rPr>
        <w:t>适用社区矫正调查评估费，社区矫正执行变更案件办理费、档案文书费，对社区矫正人员的监督管理、风险评估、突发事件处置费，组织集中教育、心理矫正、社区服务等活动所发生的资料费、场地费等。</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（二）绩效评价原则</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一是科学规范原则。在严格遵循既定程序范围内，科学合理设定讲座参会人数、读本发放数量、培训人数等可量化绩效指标，确保绩效评价可行性。</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二是公正公开原则。</w:t>
      </w:r>
      <w:r>
        <w:rPr>
          <w:rFonts w:hint="eastAsia" w:ascii="仿宋_GB2312" w:hAnsi="仿宋_GB2312" w:eastAsia="仿宋_GB2312" w:cs="仿宋_GB2312"/>
          <w:sz w:val="32"/>
          <w:szCs w:val="32"/>
          <w:lang w:eastAsia="zh-CN"/>
        </w:rPr>
        <w:t>社区矫正</w:t>
      </w:r>
      <w:r>
        <w:rPr>
          <w:rFonts w:hint="eastAsia" w:ascii="仿宋_GB2312" w:hAnsi="仿宋_GB2312" w:eastAsia="仿宋_GB2312" w:cs="仿宋_GB2312"/>
          <w:sz w:val="32"/>
          <w:szCs w:val="32"/>
        </w:rPr>
        <w:t>经费评价目标、绩效指标设置和实际完成情况评价客观公正，评价情况接受公开监督。</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三是分级分类原则。按照评价对象特点，采取分级分类的原则组织实施项目绩效评价工作。</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四是绩效相关原则。在制定评价体系时，充分考虑投入情况与产出指标设置，确保支出与产出之间的紧密相关关系。</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（三）绩效评价工作过程。</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月组织力量对本单位202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年部门预算项目支出开展绩效评价。本次评价遵循“科学规范、公正公开、分类管理、绩效相关”原则，绩效评价方法科学合理，评价结果客观公正。</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三、综合评价情况及评价结论</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从历年完成情况来看，本项目都较好地完成了项目的各项要求，达到了项目设立的目的。自评得分为</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rPr>
        <w:t>分。</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四、绩效评价指标分析</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根据赣州蓉江新区财政局《关于编制202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年财政预算及202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年部门支出规划的通知》，编制了“社区矫正”项目经费17.36万元。</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（二）项目过程情况</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年最终下拨至项目用款单位的资金额度为17.36万元，与项目当年预算安排一致，支出17.36万元，预算执行率为100%，总体完成情况符合规定。</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1、数量指标</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截止2022年底在矫35人，其中缓刑35人。累计接收社区矫正对象42人，期满解除51人，转出到外县市1人。接受社区矫正决定机关委托审前社会调查评估8起，变更居住地调查2起。</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2、质量指标</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全区全年无脱管、无漏管，有效地控制了矫正人员重新犯罪的发生。</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（四）项目效益情况。</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通过对社区矫正人员管理监督及法制教育，提高了矫正人员的法律意识，减少了再犯罪风险，基本实现了重新犯罪率为零的预期目标，为创建平安蓉江新区，维护社会繁荣稳定作出了成绩。</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五、主要经验及做法、存在的问题和建议</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（一）主要经验及做法</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确保经费投入，完善阵地建设，强化队伍建设，为工作有序开展提供坚实保障。2.规范调查评估流程，认真审查罪犯或被告人监管条件，把好社区矫正入口关。切实加强日常监管。3.开展监管安全分析，强化督查和指导，规范执法程序，确保了社区矫正执法严肃公正。4.落实联席会议制度，加强与公安、检察和法院的衔接配合，自觉接受法律监督，确保执法行为合法、规范。</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（二）存在的问题</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司法所社区矫正工作人员严重不足，且由于司法所属双重管理，司法所工作人员还要兼顾乡镇其他工作，日常工作繁重，不利于我区社区矫正工作的有序发展。</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六、有关建议</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行好区社区矫正中心，持续抓好社区矫正和刑满释放人员“两类”人群的监督管理。深入学习研究社区矫正相关法律法规，利用现代信息技术手段，进一步加强对社区矫正对象实时动态监管，防止社区矫正对象脱管、漏管和重新违法犯罪。</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七、其他需要说明的问题</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赣州市司法局蓉江新区分局</w:t>
      </w:r>
    </w:p>
    <w:p>
      <w:pPr>
        <w:pStyle w:val="2"/>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2023年3月20日</w:t>
      </w:r>
    </w:p>
    <w:p>
      <w:pPr>
        <w:pStyle w:val="3"/>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D2F7A1"/>
    <w:multiLevelType w:val="singleLevel"/>
    <w:tmpl w:val="7AD2F7A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NWZmOTE1N2MyZGNmNzRlZDRhNWVkMWFiNWFlN2YifQ=="/>
    <w:docVar w:name="KSO_WPS_MARK_KEY" w:val="06b2bf7e-d840-41c3-b880-8a11e47b7c16"/>
  </w:docVars>
  <w:rsids>
    <w:rsidRoot w:val="2B7E75E9"/>
    <w:rsid w:val="039B5B6E"/>
    <w:rsid w:val="2B7E75E9"/>
    <w:rsid w:val="431A24B9"/>
    <w:rsid w:val="49B77D4B"/>
    <w:rsid w:val="49EC5EA4"/>
    <w:rsid w:val="67186D32"/>
    <w:rsid w:val="72F55A3B"/>
    <w:rsid w:val="74F83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next w:val="1"/>
    <w:qFormat/>
    <w:uiPriority w:val="0"/>
    <w:pPr>
      <w:ind w:firstLine="200" w:firstLineChars="200"/>
    </w:pPr>
    <w:rPr>
      <w:rFonts w:ascii="Times New Roman" w:hAnsi="Times New Roman" w:eastAsia="宋体" w:cs="Times New Roman"/>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1994</Words>
  <Characters>2057</Characters>
  <Lines>0</Lines>
  <Paragraphs>0</Paragraphs>
  <TotalTime>12</TotalTime>
  <ScaleCrop>false</ScaleCrop>
  <LinksUpToDate>false</LinksUpToDate>
  <CharactersWithSpaces>2058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2021-07-29T18:02:00Z</dcterms:created>
  <dc:creator>Administrator</dc:creator>
  <cp:lastModifiedBy>Yunny</cp:lastModifiedBy>
  <cp:lastPrinted>2022-08-11T08:48:00Z</cp:lastPrinted>
  <dcterms:modified xsi:type="dcterms:W3CDTF">2023-03-20T06:55:28Z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183DB26C3EF54C8BB863F9290B810796</vt:lpwstr>
  </property>
</Properties>
</file>