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left="208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年度报表</w:t>
      </w:r>
    </w:p>
    <w:p>
      <w:pPr>
        <w:spacing w:before="304" w:line="222" w:lineRule="auto"/>
        <w:ind w:left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ascii="微软雅黑" w:hAnsi="微软雅黑" w:eastAsia="微软雅黑" w:cs="微软雅黑"/>
          <w:color w:val="191F25"/>
          <w:spacing w:val="13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13"/>
          <w:sz w:val="21"/>
          <w:szCs w:val="21"/>
          <w:lang w:val="en-US" w:eastAsia="zh-CN"/>
        </w:rPr>
        <w:t>2</w:t>
      </w:r>
      <w:r>
        <w:rPr>
          <w:rFonts w:ascii="仿宋" w:hAnsi="仿宋" w:eastAsia="仿宋" w:cs="仿宋"/>
          <w:spacing w:val="13"/>
          <w:sz w:val="32"/>
          <w:szCs w:val="32"/>
        </w:rPr>
        <w:t>年度)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单位:</w:t>
      </w:r>
      <w:r>
        <w:rPr>
          <w:rFonts w:hint="eastAsia"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赣州蓉江新区大数据中心</w:t>
      </w:r>
    </w:p>
    <w:tbl>
      <w:tblPr>
        <w:tblStyle w:val="4"/>
        <w:tblpPr w:leftFromText="180" w:rightFromText="180" w:vertAnchor="text" w:horzAnchor="page" w:tblpX="1652" w:tblpY="6"/>
        <w:tblOverlap w:val="never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1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2" w:lineRule="auto"/>
              <w:ind w:left="2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赣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州蓉江新区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3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页网址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5" w:lineRule="auto"/>
              <w:ind w:left="1797"/>
              <w:rPr>
                <w:rFonts w:ascii="仿宋" w:hAnsi="仿宋" w:eastAsia="仿宋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"http://rjxq.ganzhou.gov.cn/"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http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://</w:t>
            </w:r>
            <w:r>
              <w:rPr>
                <w:rFonts w:ascii="仿宋" w:hAnsi="仿宋" w:eastAsia="仿宋" w:cs="仿宋"/>
                <w:sz w:val="24"/>
                <w:szCs w:val="24"/>
              </w:rPr>
              <w:t>rjxq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ganzhou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gov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cn/</w:t>
            </w:r>
            <w:r>
              <w:rPr>
                <w:rFonts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1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办单位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2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赣州蓉江新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区管理委员会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4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2" w:lineRule="auto"/>
              <w:ind w:left="2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府网站标识码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78" w:lineRule="auto"/>
              <w:ind w:left="28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36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07000063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3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IC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备案号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179" w:lineRule="auto"/>
              <w:ind w:left="10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1900782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机关备案号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78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6070002000</w:t>
            </w:r>
          </w:p>
          <w:p>
            <w:pPr>
              <w:spacing w:before="127" w:line="179" w:lineRule="auto"/>
              <w:ind w:left="6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128" w:right="11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立用户访问总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量(单位：个)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179" w:lineRule="auto"/>
              <w:ind w:left="3078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81145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44" w:right="23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站总访问量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79" w:lineRule="auto"/>
              <w:ind w:left="3065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81310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8" w:line="289" w:lineRule="auto"/>
              <w:ind w:left="244" w:right="247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3" w:lineRule="auto"/>
              <w:ind w:left="1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65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概况类信息更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79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政务动态信息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658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信息公开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目录信息更新量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67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6" w:line="249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栏专题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10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79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2" w:lineRule="auto"/>
              <w:ind w:left="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83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读回应</w:t>
            </w:r>
          </w:p>
        </w:tc>
        <w:tc>
          <w:tcPr>
            <w:tcW w:w="30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信息发布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78"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79" w:lineRule="auto"/>
              <w:ind w:left="64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79" w:lineRule="auto"/>
              <w:ind w:left="64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媒体评论文章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2" w:line="212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单位：篇)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62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应公众关注热点或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大舆情数量(单位：</w:t>
            </w:r>
          </w:p>
          <w:p>
            <w:pPr>
              <w:spacing w:before="1" w:line="210" w:lineRule="auto"/>
              <w:ind w:left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8" w:line="178" w:lineRule="auto"/>
              <w:ind w:left="18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事服务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事项目录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</w:tbl>
    <w:p>
      <w:pPr>
        <w:spacing w:line="15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9"/>
          <w:pgMar w:top="1431" w:right="1460" w:bottom="1077" w:left="1686" w:header="0" w:footer="805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册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用户数</w:t>
            </w:r>
          </w:p>
          <w:p>
            <w:pPr>
              <w:spacing w:before="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9" w:lineRule="auto"/>
              <w:ind w:left="179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0" w:line="214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79" w:lineRule="auto"/>
              <w:ind w:left="171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程在线办理</w:t>
            </w:r>
          </w:p>
          <w:p>
            <w:pPr>
              <w:spacing w:before="55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78" w:line="178" w:lineRule="auto"/>
              <w:ind w:left="183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340" w:lineRule="exact"/>
              <w:ind w:left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5"/>
                <w:position w:val="6"/>
                <w:sz w:val="24"/>
                <w:szCs w:val="24"/>
              </w:rPr>
              <w:t>件量</w:t>
            </w:r>
          </w:p>
          <w:p>
            <w:pPr>
              <w:spacing w:before="1" w:line="22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单位：件)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3" w:lineRule="auto"/>
              <w:ind w:left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78" w:lineRule="auto"/>
              <w:ind w:left="608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115201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然人办件量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ind w:left="60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78" w:lineRule="auto"/>
              <w:ind w:left="61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62646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动交流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台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69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69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办理时间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单位：天)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7" w:lineRule="auto"/>
              <w:ind w:left="7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71" w:right="35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开答复数量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69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集调查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查期数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ind w:left="7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调查结果期数</w:t>
            </w:r>
          </w:p>
          <w:p>
            <w:pPr>
              <w:spacing w:before="53" w:line="212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线访谈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谈期数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6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0" w:line="211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left="7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答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全防护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全检测评估次数</w:t>
            </w:r>
          </w:p>
          <w:p>
            <w:pPr>
              <w:spacing w:before="53" w:line="211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9" w:lineRule="auto"/>
              <w:ind w:left="179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现问题数量</w:t>
            </w:r>
          </w:p>
          <w:p>
            <w:pPr>
              <w:spacing w:before="1" w:line="21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77" w:lineRule="auto"/>
              <w:ind w:left="183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360" w:lineRule="exact"/>
              <w:ind w:left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</w:rPr>
              <w:t>题整改数量</w:t>
            </w:r>
          </w:p>
          <w:p>
            <w:pPr>
              <w:spacing w:line="217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2" w:line="177" w:lineRule="auto"/>
              <w:ind w:left="183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6" w:h="16839"/>
          <w:pgMar w:top="1431" w:right="1460" w:bottom="1076" w:left="1686" w:header="0" w:footer="805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47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测预警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练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3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站安全责任人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新媒体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博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1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2" w:lineRule="auto"/>
              <w:ind w:left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赣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州蓉江新区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178" w:lineRule="auto"/>
              <w:ind w:left="73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8817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4" w:lineRule="auto"/>
              <w:ind w:left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注量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179" w:lineRule="auto"/>
              <w:ind w:left="74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  信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1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0" w:lineRule="auto"/>
              <w:ind w:left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新区发布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178" w:lineRule="auto"/>
              <w:ind w:left="67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2379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2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订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阅数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78" w:lineRule="auto"/>
              <w:ind w:left="61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59100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他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17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新发展</w:t>
            </w:r>
          </w:p>
        </w:tc>
        <w:tc>
          <w:tcPr>
            <w:tcW w:w="68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322" w:lineRule="exact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搜索即服务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多语言版本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无障碍浏览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千人千网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其他</w:t>
            </w:r>
          </w:p>
        </w:tc>
      </w:tr>
    </w:tbl>
    <w:p/>
    <w:p/>
    <w:p>
      <w:pPr>
        <w:spacing w:line="46" w:lineRule="exact"/>
      </w:pPr>
    </w:p>
    <w:tbl>
      <w:tblPr>
        <w:tblStyle w:val="4"/>
        <w:tblW w:w="10199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5"/>
        <w:gridCol w:w="127"/>
        <w:gridCol w:w="2606"/>
        <w:gridCol w:w="166"/>
        <w:gridCol w:w="3975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325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spacing w:before="140" w:line="221" w:lineRule="auto"/>
              <w:ind w:left="15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位负责人：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江川</w:t>
            </w:r>
          </w:p>
        </w:tc>
        <w:tc>
          <w:tcPr>
            <w:tcW w:w="127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6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spacing w:before="140" w:line="221" w:lineRule="auto"/>
              <w:ind w:left="16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审核人：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雷磊</w:t>
            </w:r>
          </w:p>
        </w:tc>
        <w:tc>
          <w:tcPr>
            <w:tcW w:w="166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tcBorders>
              <w:top w:val="nil"/>
              <w:bottom w:val="nil"/>
            </w:tcBorders>
            <w:vAlign w:val="top"/>
          </w:tcPr>
          <w:p>
            <w:pPr>
              <w:spacing w:before="109" w:line="231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pict>
                <v:shape id="_x0000_s1026" o:spid="_x0000_s1026" style="position:absolute;left:0pt;margin-left:-8.15pt;margin-top:0pt;height:0.75pt;width:207pt;mso-position-horizontal-relative:page;mso-position-vertical-relative:page;z-index:251659264;mso-width-relative:page;mso-height-relative:page;" filled="f" stroked="t" coordsize="4140,15" path="m4140,7l0,7xe">
                  <v:fill on="f" focussize="0,0"/>
                  <v:stroke color="#FFFFFF" miterlimit="10" joinstyle="miter"/>
                  <v:imagedata o:title=""/>
                  <o:lock v:ext="edit"/>
                </v:shape>
              </w:pict>
            </w:r>
            <w:r>
              <w:pict>
                <v:shape id="_x0000_s1027" o:spid="_x0000_s1027" style="position:absolute;left:0pt;margin-left:-8.15pt;margin-top:22.1pt;height:0.75pt;width:207pt;mso-position-horizontal-relative:page;mso-position-vertical-relative:page;z-index:251660288;mso-width-relative:page;mso-height-relative:page;" filled="f" stroked="t" coordsize="4140,15" path="m0,7l4140,7e">
                  <v:fill on="f" focussize="0,0"/>
                  <v:stroke color="#FFFFFF" miterlimit="10" joinstyle="miter"/>
                  <v:imagedata o:title=""/>
                  <o:lock v:ext="edit"/>
                </v:shape>
              </w:pic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2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填报人：傅玉梅</w:t>
            </w:r>
          </w:p>
        </w:tc>
      </w:tr>
    </w:tbl>
    <w:p>
      <w:pPr>
        <w:spacing w:line="187" w:lineRule="exact"/>
      </w:pPr>
    </w:p>
    <w:tbl>
      <w:tblPr>
        <w:tblStyle w:val="4"/>
        <w:tblW w:w="10295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111"/>
        <w:gridCol w:w="4369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15" w:type="dxa"/>
            <w:vMerge w:val="restart"/>
            <w:tcBorders>
              <w:top w:val="single" w:color="FFFFFF" w:sz="2" w:space="0"/>
              <w:bottom w:val="nil"/>
            </w:tcBorders>
            <w:vAlign w:val="top"/>
          </w:tcPr>
          <w:p>
            <w:pPr>
              <w:spacing w:before="140" w:line="223" w:lineRule="auto"/>
              <w:ind w:left="14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电话：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0797-8166011</w:t>
            </w:r>
          </w:p>
        </w:tc>
        <w:tc>
          <w:tcPr>
            <w:tcW w:w="111" w:type="dxa"/>
            <w:vMerge w:val="restart"/>
            <w:tcBorders>
              <w:top w:val="single" w:color="FFFFFF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9" w:type="dxa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spacing w:before="110" w:line="222" w:lineRule="auto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28" o:spid="_x0000_s1028" style="position:absolute;left:0pt;margin-left:-5.45pt;margin-top:0pt;height:0.75pt;width:224pt;mso-position-horizontal-relative:page;mso-position-vertical-relative:page;z-index:251658240;mso-width-relative:page;mso-height-relative:page;" filled="f" stroked="t" coordsize="4480,15" path="m4479,7l0,7xe">
                  <v:fill on="f" focussize="0,0"/>
                  <v:stroke color="#FFFFFF" miterlimit="10" joinstyle="miter"/>
                  <v:imagedata o:title=""/>
                  <o:lock v:ext="edit"/>
                </v:shape>
              </w:pic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期：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-01-18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00:00:00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5815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9" w:type="dxa"/>
            <w:tcBorders>
              <w:top w:val="single" w:color="FFFFFF" w:sz="2" w:space="0"/>
              <w:bottom w:val="nil"/>
              <w:right w:val="nil"/>
            </w:tcBorders>
            <w:vAlign w:val="top"/>
          </w:tcPr>
          <w:p>
            <w:pPr>
              <w:spacing w:line="32" w:lineRule="exact"/>
              <w:rPr>
                <w:rFonts w:ascii="Arial"/>
                <w:sz w:val="2"/>
              </w:rPr>
            </w:pPr>
          </w:p>
        </w:tc>
      </w:tr>
    </w:tbl>
    <w:p/>
    <w:p>
      <w:pPr>
        <w:spacing w:line="36" w:lineRule="exact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>
            <w:pPr>
              <w:spacing w:before="100" w:line="224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31" w:right="177" w:bottom="1076" w:left="1387" w:header="0" w:footer="8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02A4D0C"/>
    <w:rsid w:val="073666F5"/>
    <w:rsid w:val="075D32CF"/>
    <w:rsid w:val="0B0800F7"/>
    <w:rsid w:val="0CBF07E8"/>
    <w:rsid w:val="0E165A70"/>
    <w:rsid w:val="0FBF2A18"/>
    <w:rsid w:val="14213E74"/>
    <w:rsid w:val="15813FE2"/>
    <w:rsid w:val="18FA4DD5"/>
    <w:rsid w:val="195435FA"/>
    <w:rsid w:val="19E975C9"/>
    <w:rsid w:val="1A015235"/>
    <w:rsid w:val="1B7E56DF"/>
    <w:rsid w:val="1E7C31C9"/>
    <w:rsid w:val="1ED32032"/>
    <w:rsid w:val="20B066B2"/>
    <w:rsid w:val="20FE7AC7"/>
    <w:rsid w:val="21F16126"/>
    <w:rsid w:val="23C321EF"/>
    <w:rsid w:val="246820CC"/>
    <w:rsid w:val="26F539CF"/>
    <w:rsid w:val="27006105"/>
    <w:rsid w:val="2A8A5D1F"/>
    <w:rsid w:val="2CBC1B6B"/>
    <w:rsid w:val="301B18EF"/>
    <w:rsid w:val="3047075E"/>
    <w:rsid w:val="308D7E73"/>
    <w:rsid w:val="31B40714"/>
    <w:rsid w:val="31D4711A"/>
    <w:rsid w:val="32E03680"/>
    <w:rsid w:val="32E507D7"/>
    <w:rsid w:val="33510A66"/>
    <w:rsid w:val="36554705"/>
    <w:rsid w:val="375C22FB"/>
    <w:rsid w:val="37B641B6"/>
    <w:rsid w:val="38FF118A"/>
    <w:rsid w:val="3B025641"/>
    <w:rsid w:val="3B927BC3"/>
    <w:rsid w:val="3D912ABF"/>
    <w:rsid w:val="3E4B0FB5"/>
    <w:rsid w:val="41F66333"/>
    <w:rsid w:val="4384410E"/>
    <w:rsid w:val="46CF2F1D"/>
    <w:rsid w:val="46D73A19"/>
    <w:rsid w:val="47603247"/>
    <w:rsid w:val="491E4456"/>
    <w:rsid w:val="4B2518E7"/>
    <w:rsid w:val="4CC96AD7"/>
    <w:rsid w:val="4DE501FA"/>
    <w:rsid w:val="50086568"/>
    <w:rsid w:val="50463732"/>
    <w:rsid w:val="524D06A0"/>
    <w:rsid w:val="537E0722"/>
    <w:rsid w:val="53F04FA9"/>
    <w:rsid w:val="541168DD"/>
    <w:rsid w:val="57BC51A2"/>
    <w:rsid w:val="5A7D18EB"/>
    <w:rsid w:val="5C7151CD"/>
    <w:rsid w:val="633828DB"/>
    <w:rsid w:val="64EC1858"/>
    <w:rsid w:val="65B1128A"/>
    <w:rsid w:val="67A82948"/>
    <w:rsid w:val="68C66CCC"/>
    <w:rsid w:val="69127890"/>
    <w:rsid w:val="69D27F0D"/>
    <w:rsid w:val="6FA702DE"/>
    <w:rsid w:val="70EE3590"/>
    <w:rsid w:val="73BD1EDC"/>
    <w:rsid w:val="783A7D0C"/>
    <w:rsid w:val="79CF36A5"/>
    <w:rsid w:val="7ADA5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146</TotalTime>
  <ScaleCrop>false</ScaleCrop>
  <LinksUpToDate>false</LinksUpToDate>
  <Application>WPS Office_10.1.0.7311_F1E327BC-269C-435d-A152-05C5408002CA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2018-01-26T06:26:00Z</dcterms:created>
  <dc:creator>yangzhao</dc:creator>
  <cp:lastModifiedBy>Lenovo</cp:lastModifiedBy>
  <dcterms:modified xsi:type="dcterms:W3CDTF">2023-01-19T07:37:12Z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2023-01-04T10:04:19Z</vt:filetime>
  </property>
  <property fmtid="{D5CDD505-2E9C-101B-9397-08002B2CF9AE}" pid="4" name="KSOProductBuildVer">
    <vt:lpwstr>2052-10.1.0.7311</vt:lpwstr>
  </property>
</Properties>
</file>